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54A" w:rsidRDefault="00F4754A" w:rsidP="000B478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F4754A" w:rsidRDefault="00F4754A" w:rsidP="000B478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4754A" w:rsidRDefault="00F4754A" w:rsidP="000B478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F4754A" w:rsidRDefault="009D1C2A" w:rsidP="000B478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03183" w:rsidRPr="000B4785" w:rsidRDefault="00A03183" w:rsidP="00F4754A">
      <w:pPr>
        <w:spacing w:line="480" w:lineRule="auto"/>
        <w:jc w:val="center"/>
        <w:rPr>
          <w:rFonts w:ascii="Times New Roman" w:hAnsi="Times New Roman" w:cs="Times New Roman"/>
          <w:sz w:val="24"/>
          <w:szCs w:val="24"/>
        </w:rPr>
      </w:pPr>
      <w:r w:rsidRPr="000B4785">
        <w:rPr>
          <w:rFonts w:ascii="Times New Roman" w:hAnsi="Times New Roman" w:cs="Times New Roman"/>
          <w:sz w:val="24"/>
          <w:szCs w:val="24"/>
        </w:rPr>
        <w:t xml:space="preserve">The Future of Biologic Coatings for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Implants</w:t>
      </w:r>
    </w:p>
    <w:p w:rsidR="00A03183" w:rsidRPr="000B4785" w:rsidRDefault="00A03183" w:rsidP="000B4785">
      <w:pPr>
        <w:spacing w:line="480" w:lineRule="auto"/>
        <w:rPr>
          <w:rFonts w:ascii="Times New Roman" w:hAnsi="Times New Roman" w:cs="Times New Roman"/>
          <w:sz w:val="24"/>
          <w:szCs w:val="24"/>
        </w:rPr>
      </w:pPr>
      <w:r w:rsidRPr="000B4785">
        <w:rPr>
          <w:rFonts w:ascii="Times New Roman" w:hAnsi="Times New Roman" w:cs="Times New Roman"/>
          <w:sz w:val="24"/>
          <w:szCs w:val="24"/>
        </w:rPr>
        <w:t xml:space="preserve">Implants are majorly applied for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applications, for example, fixing fractures, repairing </w:t>
      </w:r>
      <w:proofErr w:type="spellStart"/>
      <w:r w:rsidRPr="000B4785">
        <w:rPr>
          <w:rFonts w:ascii="Times New Roman" w:hAnsi="Times New Roman" w:cs="Times New Roman"/>
          <w:sz w:val="24"/>
          <w:szCs w:val="24"/>
        </w:rPr>
        <w:t>nonunions</w:t>
      </w:r>
      <w:proofErr w:type="spellEnd"/>
      <w:r w:rsidRPr="000B4785">
        <w:rPr>
          <w:rFonts w:ascii="Times New Roman" w:hAnsi="Times New Roman" w:cs="Times New Roman"/>
          <w:sz w:val="24"/>
          <w:szCs w:val="24"/>
        </w:rPr>
        <w:t xml:space="preserve">, getting the joint </w:t>
      </w:r>
      <w:proofErr w:type="spellStart"/>
      <w:r w:rsidRPr="000B4785">
        <w:rPr>
          <w:rFonts w:ascii="Times New Roman" w:hAnsi="Times New Roman" w:cs="Times New Roman"/>
          <w:sz w:val="24"/>
          <w:szCs w:val="24"/>
        </w:rPr>
        <w:t>arthrodesis</w:t>
      </w:r>
      <w:proofErr w:type="spellEnd"/>
      <w:r w:rsidRPr="000B4785">
        <w:rPr>
          <w:rFonts w:ascii="Times New Roman" w:hAnsi="Times New Roman" w:cs="Times New Roman"/>
          <w:sz w:val="24"/>
          <w:szCs w:val="24"/>
        </w:rPr>
        <w:t xml:space="preserve"> and the soft tissue anchorage among others. In the past,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implants were created as mechanical appliances and the biological features of the implant included the byproduct of stable fixation of the appliances to the environment of the tissue or the soft tissue. In the recent past, biological coatings were included in the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implants so as to modulate the close biological environment. Mainly, this article focuses on the examination of the modern and the future application of biological coatings for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implants so as to enhance </w:t>
      </w:r>
      <w:proofErr w:type="spellStart"/>
      <w:r w:rsidRPr="000B4785">
        <w:rPr>
          <w:rFonts w:ascii="Times New Roman" w:hAnsi="Times New Roman" w:cs="Times New Roman"/>
          <w:sz w:val="24"/>
          <w:szCs w:val="24"/>
        </w:rPr>
        <w:t>osseointegration</w:t>
      </w:r>
      <w:proofErr w:type="spellEnd"/>
      <w:r w:rsidRPr="000B4785">
        <w:rPr>
          <w:rFonts w:ascii="Times New Roman" w:hAnsi="Times New Roman" w:cs="Times New Roman"/>
          <w:sz w:val="24"/>
          <w:szCs w:val="24"/>
        </w:rPr>
        <w:t xml:space="preserve"> and alleviate the probable adverse tissue reactions including the allergic reaction and implant infection.</w:t>
      </w:r>
    </w:p>
    <w:p w:rsidR="00A03183" w:rsidRPr="000B4785" w:rsidRDefault="00A03183" w:rsidP="000B4785">
      <w:pPr>
        <w:spacing w:line="480" w:lineRule="auto"/>
        <w:rPr>
          <w:rFonts w:ascii="Times New Roman" w:hAnsi="Times New Roman" w:cs="Times New Roman"/>
          <w:sz w:val="24"/>
          <w:szCs w:val="24"/>
        </w:rPr>
      </w:pPr>
      <w:r w:rsidRPr="000B4785">
        <w:rPr>
          <w:rFonts w:ascii="Times New Roman" w:hAnsi="Times New Roman" w:cs="Times New Roman"/>
          <w:sz w:val="24"/>
          <w:szCs w:val="24"/>
        </w:rPr>
        <w:t xml:space="preserve"> Some of these coatings are often in the preclinical testing stage and the scientists still explore surface coatings as a method of advancing clinical results of patients who are going through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w:t>
      </w:r>
      <w:proofErr w:type="spellStart"/>
      <w:r w:rsidRPr="000B4785">
        <w:rPr>
          <w:rFonts w:ascii="Times New Roman" w:hAnsi="Times New Roman" w:cs="Times New Roman"/>
          <w:sz w:val="24"/>
          <w:szCs w:val="24"/>
        </w:rPr>
        <w:t>surgery.Mainly</w:t>
      </w:r>
      <w:proofErr w:type="spellEnd"/>
      <w:r w:rsidRPr="000B4785">
        <w:rPr>
          <w:rFonts w:ascii="Times New Roman" w:hAnsi="Times New Roman" w:cs="Times New Roman"/>
          <w:sz w:val="24"/>
          <w:szCs w:val="24"/>
        </w:rPr>
        <w:t xml:space="preserve">, the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implants are universally used in the fixation of long bone fractures and non-unions so as to correct and stabilize the spinal fractures and deformities. They are also used to replace the arthritic joints and for maxillofacial applications. The major function of these devices is to offer mechanical stabilization so as to uphold the optimal alignment and function of the bone. Therefore, implants enhance the relief of pain and more </w:t>
      </w:r>
      <w:r w:rsidRPr="000B4785">
        <w:rPr>
          <w:rFonts w:ascii="Times New Roman" w:hAnsi="Times New Roman" w:cs="Times New Roman"/>
          <w:sz w:val="24"/>
          <w:szCs w:val="24"/>
        </w:rPr>
        <w:lastRenderedPageBreak/>
        <w:t xml:space="preserve">typical use of the fractured bone, therefore, facilitating the return to function. The application of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implants has increased dramatically in every sub-field in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surgery.</w:t>
      </w:r>
    </w:p>
    <w:p w:rsidR="00A03183" w:rsidRPr="000B4785" w:rsidRDefault="00A03183" w:rsidP="000B4785">
      <w:pPr>
        <w:spacing w:line="480" w:lineRule="auto"/>
        <w:rPr>
          <w:rFonts w:ascii="Times New Roman" w:hAnsi="Times New Roman" w:cs="Times New Roman"/>
          <w:sz w:val="24"/>
          <w:szCs w:val="24"/>
        </w:rPr>
      </w:pPr>
      <w:r w:rsidRPr="000B4785">
        <w:rPr>
          <w:rFonts w:ascii="Times New Roman" w:hAnsi="Times New Roman" w:cs="Times New Roman"/>
          <w:sz w:val="24"/>
          <w:szCs w:val="24"/>
        </w:rPr>
        <w:t xml:space="preserve"> Researchers, producers, and scientists have started to explore the many probabilities of local allocation of biologics coated on </w:t>
      </w:r>
      <w:proofErr w:type="spellStart"/>
      <w:r w:rsidRPr="000B4785">
        <w:rPr>
          <w:rFonts w:ascii="Times New Roman" w:hAnsi="Times New Roman" w:cs="Times New Roman"/>
          <w:sz w:val="24"/>
          <w:szCs w:val="24"/>
        </w:rPr>
        <w:t>orthopaedic</w:t>
      </w:r>
      <w:proofErr w:type="spellEnd"/>
      <w:r w:rsidRPr="000B4785">
        <w:rPr>
          <w:rFonts w:ascii="Times New Roman" w:hAnsi="Times New Roman" w:cs="Times New Roman"/>
          <w:sz w:val="24"/>
          <w:szCs w:val="24"/>
        </w:rPr>
        <w:t xml:space="preserve"> implants. The modern clinical assessment suggests that coating of devices can be very useful in preventing and treating of implant-related infection and in complicated clinical situations where the implant bed can be more harmful than normal, for example, extensive trauma. </w:t>
      </w:r>
    </w:p>
    <w:p w:rsidR="0094458D" w:rsidRDefault="0094458D">
      <w:pPr>
        <w:rPr>
          <w:rFonts w:ascii="Times New Roman" w:hAnsi="Times New Roman" w:cs="Times New Roman"/>
          <w:sz w:val="24"/>
          <w:szCs w:val="24"/>
        </w:rPr>
      </w:pPr>
      <w:r>
        <w:rPr>
          <w:rFonts w:ascii="Times New Roman" w:hAnsi="Times New Roman" w:cs="Times New Roman"/>
          <w:sz w:val="24"/>
          <w:szCs w:val="24"/>
        </w:rPr>
        <w:br w:type="page"/>
      </w:r>
    </w:p>
    <w:p w:rsidR="000B4785" w:rsidRPr="000B4785" w:rsidRDefault="000B4785" w:rsidP="0094458D">
      <w:pPr>
        <w:spacing w:line="480" w:lineRule="auto"/>
        <w:jc w:val="center"/>
        <w:rPr>
          <w:rFonts w:ascii="Times New Roman" w:hAnsi="Times New Roman" w:cs="Times New Roman"/>
          <w:sz w:val="24"/>
          <w:szCs w:val="24"/>
        </w:rPr>
      </w:pPr>
      <w:r w:rsidRPr="000B4785">
        <w:rPr>
          <w:rFonts w:ascii="Times New Roman" w:hAnsi="Times New Roman" w:cs="Times New Roman"/>
          <w:sz w:val="24"/>
          <w:szCs w:val="24"/>
        </w:rPr>
        <w:lastRenderedPageBreak/>
        <w:t>Work Cited</w:t>
      </w:r>
    </w:p>
    <w:p w:rsidR="000B4785" w:rsidRPr="000B4785" w:rsidRDefault="000B4785" w:rsidP="00680497">
      <w:pPr>
        <w:spacing w:line="480" w:lineRule="auto"/>
        <w:ind w:left="720" w:hanging="720"/>
        <w:rPr>
          <w:rFonts w:ascii="Times New Roman" w:hAnsi="Times New Roman" w:cs="Times New Roman"/>
          <w:sz w:val="24"/>
          <w:szCs w:val="24"/>
        </w:rPr>
      </w:pPr>
      <w:proofErr w:type="gramStart"/>
      <w:r w:rsidRPr="000B4785">
        <w:rPr>
          <w:rFonts w:ascii="Times New Roman" w:hAnsi="Times New Roman" w:cs="Times New Roman"/>
          <w:sz w:val="24"/>
          <w:szCs w:val="24"/>
        </w:rPr>
        <w:t xml:space="preserve">Carter DR, Beaupre GS, </w:t>
      </w:r>
      <w:proofErr w:type="spellStart"/>
      <w:r w:rsidRPr="000B4785">
        <w:rPr>
          <w:rFonts w:ascii="Times New Roman" w:hAnsi="Times New Roman" w:cs="Times New Roman"/>
          <w:sz w:val="24"/>
          <w:szCs w:val="24"/>
        </w:rPr>
        <w:t>Giori</w:t>
      </w:r>
      <w:proofErr w:type="spellEnd"/>
      <w:r w:rsidRPr="000B4785">
        <w:rPr>
          <w:rFonts w:ascii="Times New Roman" w:hAnsi="Times New Roman" w:cs="Times New Roman"/>
          <w:sz w:val="24"/>
          <w:szCs w:val="24"/>
        </w:rPr>
        <w:t xml:space="preserve"> NJ, Helms JA.</w:t>
      </w:r>
      <w:proofErr w:type="gramEnd"/>
      <w:r w:rsidRPr="000B4785">
        <w:rPr>
          <w:rFonts w:ascii="Times New Roman" w:hAnsi="Times New Roman" w:cs="Times New Roman"/>
          <w:sz w:val="24"/>
          <w:szCs w:val="24"/>
        </w:rPr>
        <w:t xml:space="preserve"> </w:t>
      </w:r>
      <w:proofErr w:type="spellStart"/>
      <w:proofErr w:type="gramStart"/>
      <w:r w:rsidRPr="000B4785">
        <w:rPr>
          <w:rFonts w:ascii="Times New Roman" w:hAnsi="Times New Roman" w:cs="Times New Roman"/>
          <w:sz w:val="24"/>
          <w:szCs w:val="24"/>
        </w:rPr>
        <w:t>Mechanobiology</w:t>
      </w:r>
      <w:proofErr w:type="spellEnd"/>
      <w:r w:rsidRPr="000B4785">
        <w:rPr>
          <w:rFonts w:ascii="Times New Roman" w:hAnsi="Times New Roman" w:cs="Times New Roman"/>
          <w:sz w:val="24"/>
          <w:szCs w:val="24"/>
        </w:rPr>
        <w:t xml:space="preserve"> of skeletal regeneration.</w:t>
      </w:r>
      <w:proofErr w:type="gramEnd"/>
      <w:r w:rsidRPr="000B4785">
        <w:rPr>
          <w:rFonts w:ascii="Times New Roman" w:hAnsi="Times New Roman" w:cs="Times New Roman"/>
          <w:sz w:val="24"/>
          <w:szCs w:val="24"/>
        </w:rPr>
        <w:t xml:space="preserve"> </w:t>
      </w:r>
      <w:proofErr w:type="spellStart"/>
      <w:r w:rsidRPr="000B4785">
        <w:rPr>
          <w:rFonts w:ascii="Times New Roman" w:hAnsi="Times New Roman" w:cs="Times New Roman"/>
          <w:sz w:val="24"/>
          <w:szCs w:val="24"/>
        </w:rPr>
        <w:t>Clin</w:t>
      </w:r>
      <w:proofErr w:type="spellEnd"/>
      <w:r w:rsidRPr="000B4785">
        <w:rPr>
          <w:rFonts w:ascii="Times New Roman" w:hAnsi="Times New Roman" w:cs="Times New Roman"/>
          <w:sz w:val="24"/>
          <w:szCs w:val="24"/>
        </w:rPr>
        <w:t xml:space="preserve"> </w:t>
      </w:r>
      <w:proofErr w:type="spellStart"/>
      <w:r w:rsidRPr="000B4785">
        <w:rPr>
          <w:rFonts w:ascii="Times New Roman" w:hAnsi="Times New Roman" w:cs="Times New Roman"/>
          <w:sz w:val="24"/>
          <w:szCs w:val="24"/>
        </w:rPr>
        <w:t>Orthop</w:t>
      </w:r>
      <w:proofErr w:type="spellEnd"/>
      <w:r w:rsidRPr="000B4785">
        <w:rPr>
          <w:rFonts w:ascii="Times New Roman" w:hAnsi="Times New Roman" w:cs="Times New Roman"/>
          <w:sz w:val="24"/>
          <w:szCs w:val="24"/>
        </w:rPr>
        <w:t xml:space="preserve"> </w:t>
      </w:r>
      <w:proofErr w:type="spellStart"/>
      <w:r w:rsidRPr="000B4785">
        <w:rPr>
          <w:rFonts w:ascii="Times New Roman" w:hAnsi="Times New Roman" w:cs="Times New Roman"/>
          <w:sz w:val="24"/>
          <w:szCs w:val="24"/>
        </w:rPr>
        <w:t>Relat</w:t>
      </w:r>
      <w:proofErr w:type="spellEnd"/>
      <w:r w:rsidRPr="000B4785">
        <w:rPr>
          <w:rFonts w:ascii="Times New Roman" w:hAnsi="Times New Roman" w:cs="Times New Roman"/>
          <w:sz w:val="24"/>
          <w:szCs w:val="24"/>
        </w:rPr>
        <w:t xml:space="preserve"> Res. 1998</w:t>
      </w:r>
      <w:proofErr w:type="gramStart"/>
      <w:r w:rsidRPr="000B4785">
        <w:rPr>
          <w:rFonts w:ascii="Times New Roman" w:hAnsi="Times New Roman" w:cs="Times New Roman"/>
          <w:sz w:val="24"/>
          <w:szCs w:val="24"/>
        </w:rPr>
        <w:t>;335:S41</w:t>
      </w:r>
      <w:proofErr w:type="gramEnd"/>
      <w:r w:rsidRPr="000B4785">
        <w:rPr>
          <w:rFonts w:ascii="Times New Roman" w:hAnsi="Times New Roman" w:cs="Times New Roman"/>
          <w:sz w:val="24"/>
          <w:szCs w:val="24"/>
        </w:rPr>
        <w:t xml:space="preserve">–55. </w:t>
      </w:r>
    </w:p>
    <w:p w:rsidR="008507C0" w:rsidRPr="000B4785" w:rsidRDefault="008507C0" w:rsidP="000B4785">
      <w:pPr>
        <w:spacing w:line="480" w:lineRule="auto"/>
        <w:rPr>
          <w:rFonts w:ascii="Times New Roman" w:hAnsi="Times New Roman" w:cs="Times New Roman"/>
          <w:sz w:val="24"/>
          <w:szCs w:val="24"/>
        </w:rPr>
      </w:pPr>
    </w:p>
    <w:sectPr w:rsidR="008507C0" w:rsidRPr="000B4785" w:rsidSect="00E668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compat/>
  <w:rsids>
    <w:rsidRoot w:val="008507C0"/>
    <w:rsid w:val="000B4785"/>
    <w:rsid w:val="002F27DA"/>
    <w:rsid w:val="0064035B"/>
    <w:rsid w:val="00680497"/>
    <w:rsid w:val="008507C0"/>
    <w:rsid w:val="0094458D"/>
    <w:rsid w:val="009D1C2A"/>
    <w:rsid w:val="00A03183"/>
    <w:rsid w:val="00E60275"/>
    <w:rsid w:val="00E6681E"/>
    <w:rsid w:val="00F475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2F27D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F27DA"/>
    <w:rPr>
      <w:color w:val="0000FF"/>
      <w:u w:val="single"/>
    </w:rPr>
  </w:style>
</w:styles>
</file>

<file path=word/webSettings.xml><?xml version="1.0" encoding="utf-8"?>
<w:webSettings xmlns:r="http://schemas.openxmlformats.org/officeDocument/2006/relationships" xmlns:w="http://schemas.openxmlformats.org/wordprocessingml/2006/main">
  <w:divs>
    <w:div w:id="448013656">
      <w:bodyDiv w:val="1"/>
      <w:marLeft w:val="0"/>
      <w:marRight w:val="0"/>
      <w:marTop w:val="0"/>
      <w:marBottom w:val="0"/>
      <w:divBdr>
        <w:top w:val="none" w:sz="0" w:space="0" w:color="auto"/>
        <w:left w:val="none" w:sz="0" w:space="0" w:color="auto"/>
        <w:bottom w:val="none" w:sz="0" w:space="0" w:color="auto"/>
        <w:right w:val="none" w:sz="0" w:space="0" w:color="auto"/>
      </w:divBdr>
      <w:divsChild>
        <w:div w:id="2052921676">
          <w:marLeft w:val="0"/>
          <w:marRight w:val="0"/>
          <w:marTop w:val="166"/>
          <w:marBottom w:val="166"/>
          <w:divBdr>
            <w:top w:val="none" w:sz="0" w:space="0" w:color="auto"/>
            <w:left w:val="none" w:sz="0" w:space="0" w:color="auto"/>
            <w:bottom w:val="none" w:sz="0" w:space="0" w:color="auto"/>
            <w:right w:val="none" w:sz="0" w:space="0" w:color="auto"/>
          </w:divBdr>
        </w:div>
      </w:divsChild>
    </w:div>
    <w:div w:id="454982785">
      <w:bodyDiv w:val="1"/>
      <w:marLeft w:val="0"/>
      <w:marRight w:val="0"/>
      <w:marTop w:val="0"/>
      <w:marBottom w:val="0"/>
      <w:divBdr>
        <w:top w:val="none" w:sz="0" w:space="0" w:color="auto"/>
        <w:left w:val="none" w:sz="0" w:space="0" w:color="auto"/>
        <w:bottom w:val="none" w:sz="0" w:space="0" w:color="auto"/>
        <w:right w:val="none" w:sz="0" w:space="0" w:color="auto"/>
      </w:divBdr>
    </w:div>
    <w:div w:id="746684103">
      <w:bodyDiv w:val="1"/>
      <w:marLeft w:val="0"/>
      <w:marRight w:val="0"/>
      <w:marTop w:val="0"/>
      <w:marBottom w:val="0"/>
      <w:divBdr>
        <w:top w:val="none" w:sz="0" w:space="0" w:color="auto"/>
        <w:left w:val="none" w:sz="0" w:space="0" w:color="auto"/>
        <w:bottom w:val="none" w:sz="0" w:space="0" w:color="auto"/>
        <w:right w:val="none" w:sz="0" w:space="0" w:color="auto"/>
      </w:divBdr>
    </w:div>
    <w:div w:id="1561214483">
      <w:bodyDiv w:val="1"/>
      <w:marLeft w:val="0"/>
      <w:marRight w:val="0"/>
      <w:marTop w:val="0"/>
      <w:marBottom w:val="0"/>
      <w:divBdr>
        <w:top w:val="none" w:sz="0" w:space="0" w:color="auto"/>
        <w:left w:val="none" w:sz="0" w:space="0" w:color="auto"/>
        <w:bottom w:val="none" w:sz="0" w:space="0" w:color="auto"/>
        <w:right w:val="none" w:sz="0" w:space="0" w:color="auto"/>
      </w:divBdr>
    </w:div>
    <w:div w:id="1851094684">
      <w:bodyDiv w:val="1"/>
      <w:marLeft w:val="0"/>
      <w:marRight w:val="0"/>
      <w:marTop w:val="0"/>
      <w:marBottom w:val="0"/>
      <w:divBdr>
        <w:top w:val="none" w:sz="0" w:space="0" w:color="auto"/>
        <w:left w:val="none" w:sz="0" w:space="0" w:color="auto"/>
        <w:bottom w:val="none" w:sz="0" w:space="0" w:color="auto"/>
        <w:right w:val="none" w:sz="0" w:space="0" w:color="auto"/>
      </w:divBdr>
    </w:div>
    <w:div w:id="194079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CHECHE</cp:lastModifiedBy>
  <cp:revision>7</cp:revision>
  <dcterms:created xsi:type="dcterms:W3CDTF">2017-10-27T14:03:00Z</dcterms:created>
  <dcterms:modified xsi:type="dcterms:W3CDTF">2017-10-27T14:37:00Z</dcterms:modified>
</cp:coreProperties>
</file>